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8FC" w14:textId="5BC026D2"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110FD315" wp14:editId="27217C49">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270E54">
        <w:rPr>
          <w:rFonts w:cstheme="minorHAnsi"/>
          <w:b/>
        </w:rPr>
        <w:t xml:space="preserve">Year </w:t>
      </w:r>
      <w:r w:rsidR="00B87F24">
        <w:rPr>
          <w:rFonts w:cstheme="minorHAnsi"/>
          <w:b/>
        </w:rPr>
        <w:t>Two</w:t>
      </w:r>
      <w:r w:rsidRPr="00171DB6">
        <w:rPr>
          <w:rFonts w:cstheme="minorHAnsi"/>
          <w:b/>
        </w:rPr>
        <w:tab/>
      </w:r>
      <w:r w:rsidRPr="00171DB6">
        <w:rPr>
          <w:rFonts w:cstheme="minorHAnsi"/>
          <w:b/>
        </w:rPr>
        <w:tab/>
      </w:r>
      <w:proofErr w:type="spellStart"/>
      <w:r w:rsidRPr="00171DB6">
        <w:rPr>
          <w:rFonts w:cstheme="minorHAnsi"/>
          <w:b/>
        </w:rPr>
        <w:t>Zetland</w:t>
      </w:r>
      <w:proofErr w:type="spellEnd"/>
      <w:r w:rsidRPr="00171DB6">
        <w:rPr>
          <w:rFonts w:cstheme="minorHAnsi"/>
          <w:b/>
        </w:rPr>
        <w:t xml:space="preserve"> Primary School</w:t>
      </w:r>
    </w:p>
    <w:p w14:paraId="7E910785" w14:textId="77777777" w:rsidR="00E35A81" w:rsidRDefault="00E35A81" w:rsidP="002070B4">
      <w:pPr>
        <w:tabs>
          <w:tab w:val="left" w:pos="1320"/>
        </w:tabs>
        <w:rPr>
          <w:rFonts w:cstheme="minorHAnsi"/>
        </w:rPr>
      </w:pPr>
    </w:p>
    <w:p w14:paraId="1CDA8090"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7E6F89B4" w14:textId="77777777" w:rsidTr="00E35A81">
        <w:tc>
          <w:tcPr>
            <w:tcW w:w="3396" w:type="dxa"/>
            <w:shd w:val="clear" w:color="auto" w:fill="800000"/>
          </w:tcPr>
          <w:p w14:paraId="0582E8E9" w14:textId="0700EF8A" w:rsidR="00E35A81" w:rsidRPr="00E35A81" w:rsidRDefault="003B3279" w:rsidP="002070B4">
            <w:pPr>
              <w:tabs>
                <w:tab w:val="left" w:pos="1320"/>
              </w:tabs>
              <w:rPr>
                <w:rFonts w:cstheme="minorHAnsi"/>
              </w:rPr>
            </w:pPr>
            <w:r>
              <w:rPr>
                <w:rFonts w:cstheme="minorHAnsi"/>
              </w:rPr>
              <w:t>RE</w:t>
            </w:r>
            <w:r w:rsidR="00E35A81">
              <w:rPr>
                <w:rFonts w:cstheme="minorHAnsi"/>
              </w:rPr>
              <w:t xml:space="preserve"> </w:t>
            </w:r>
            <w:r w:rsidR="005134E7">
              <w:rPr>
                <w:rFonts w:cstheme="minorHAnsi"/>
              </w:rPr>
              <w:t>–</w:t>
            </w:r>
            <w:r w:rsidR="00E35A81">
              <w:rPr>
                <w:rFonts w:cstheme="minorHAnsi"/>
              </w:rPr>
              <w:t xml:space="preserve"> </w:t>
            </w:r>
            <w:r w:rsidR="005134E7">
              <w:rPr>
                <w:rFonts w:cstheme="minorHAnsi"/>
              </w:rPr>
              <w:t>Year Two</w:t>
            </w:r>
          </w:p>
        </w:tc>
        <w:tc>
          <w:tcPr>
            <w:tcW w:w="3600" w:type="dxa"/>
            <w:shd w:val="clear" w:color="auto" w:fill="800000"/>
          </w:tcPr>
          <w:p w14:paraId="0A2DE8E5"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E4C6027"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73116C2A" w14:textId="77777777" w:rsidR="00E35A81" w:rsidRDefault="00E35A81" w:rsidP="002070B4">
            <w:pPr>
              <w:tabs>
                <w:tab w:val="left" w:pos="1320"/>
              </w:tabs>
              <w:rPr>
                <w:rFonts w:cstheme="minorHAnsi"/>
              </w:rPr>
            </w:pPr>
            <w:r>
              <w:rPr>
                <w:rFonts w:cstheme="minorHAnsi"/>
              </w:rPr>
              <w:t>Summer</w:t>
            </w:r>
          </w:p>
        </w:tc>
      </w:tr>
      <w:tr w:rsidR="00E35A81" w14:paraId="1975969D" w14:textId="77777777" w:rsidTr="00E35A81">
        <w:tc>
          <w:tcPr>
            <w:tcW w:w="3396" w:type="dxa"/>
          </w:tcPr>
          <w:p w14:paraId="1802C7BD" w14:textId="77777777" w:rsidR="00E35A81" w:rsidRDefault="00E220BD" w:rsidP="00E220BD">
            <w:pPr>
              <w:tabs>
                <w:tab w:val="left" w:pos="1320"/>
              </w:tabs>
              <w:rPr>
                <w:rFonts w:cstheme="minorHAnsi"/>
                <w:sz w:val="20"/>
                <w:szCs w:val="20"/>
              </w:rPr>
            </w:pPr>
            <w:r>
              <w:rPr>
                <w:rFonts w:cstheme="minorHAnsi"/>
                <w:sz w:val="20"/>
                <w:szCs w:val="20"/>
              </w:rPr>
              <w:t>For RE, we follow the Locally Agreed RE Syllabus.</w:t>
            </w:r>
          </w:p>
          <w:p w14:paraId="3DB54F30" w14:textId="1439F0FF" w:rsidR="00E220BD" w:rsidRDefault="00E220BD" w:rsidP="00E220BD">
            <w:pPr>
              <w:tabs>
                <w:tab w:val="left" w:pos="1320"/>
              </w:tabs>
              <w:rPr>
                <w:rFonts w:cstheme="minorHAnsi"/>
                <w:sz w:val="20"/>
                <w:szCs w:val="20"/>
              </w:rPr>
            </w:pPr>
            <w:r>
              <w:rPr>
                <w:rFonts w:cstheme="minorHAnsi"/>
                <w:sz w:val="20"/>
                <w:szCs w:val="20"/>
              </w:rPr>
              <w:t xml:space="preserve">The following religions are covered in </w:t>
            </w:r>
            <w:r w:rsidR="00270E54">
              <w:rPr>
                <w:rFonts w:cstheme="minorHAnsi"/>
                <w:sz w:val="20"/>
                <w:szCs w:val="20"/>
              </w:rPr>
              <w:t xml:space="preserve">Year </w:t>
            </w:r>
            <w:r w:rsidR="00B87F24">
              <w:rPr>
                <w:rFonts w:cstheme="minorHAnsi"/>
                <w:sz w:val="20"/>
                <w:szCs w:val="20"/>
              </w:rPr>
              <w:t>Two</w:t>
            </w:r>
            <w:r>
              <w:rPr>
                <w:rFonts w:cstheme="minorHAnsi"/>
                <w:sz w:val="20"/>
                <w:szCs w:val="20"/>
              </w:rPr>
              <w:t>:</w:t>
            </w:r>
          </w:p>
          <w:p w14:paraId="6FABC0BF" w14:textId="77777777" w:rsidR="00E220BD" w:rsidRDefault="00E220BD" w:rsidP="00E220BD">
            <w:pPr>
              <w:pStyle w:val="ListParagraph"/>
              <w:numPr>
                <w:ilvl w:val="0"/>
                <w:numId w:val="7"/>
              </w:numPr>
              <w:tabs>
                <w:tab w:val="left" w:pos="1320"/>
              </w:tabs>
              <w:rPr>
                <w:rFonts w:cstheme="minorHAnsi"/>
                <w:sz w:val="20"/>
                <w:szCs w:val="20"/>
              </w:rPr>
            </w:pPr>
            <w:r>
              <w:rPr>
                <w:rFonts w:cstheme="minorHAnsi"/>
                <w:sz w:val="20"/>
                <w:szCs w:val="20"/>
              </w:rPr>
              <w:t>Ch</w:t>
            </w:r>
            <w:r w:rsidR="003B3279">
              <w:rPr>
                <w:rFonts w:cstheme="minorHAnsi"/>
                <w:sz w:val="20"/>
                <w:szCs w:val="20"/>
              </w:rPr>
              <w:t>ristianity</w:t>
            </w:r>
          </w:p>
          <w:p w14:paraId="13F9918C" w14:textId="77777777" w:rsidR="003B3279" w:rsidRDefault="00635BAC" w:rsidP="00E220BD">
            <w:pPr>
              <w:pStyle w:val="ListParagraph"/>
              <w:numPr>
                <w:ilvl w:val="0"/>
                <w:numId w:val="7"/>
              </w:numPr>
              <w:tabs>
                <w:tab w:val="left" w:pos="1320"/>
              </w:tabs>
              <w:rPr>
                <w:rFonts w:cstheme="minorHAnsi"/>
                <w:sz w:val="20"/>
                <w:szCs w:val="20"/>
              </w:rPr>
            </w:pPr>
            <w:r>
              <w:rPr>
                <w:rFonts w:cstheme="minorHAnsi"/>
                <w:sz w:val="20"/>
                <w:szCs w:val="20"/>
              </w:rPr>
              <w:t>Judaism</w:t>
            </w:r>
          </w:p>
          <w:p w14:paraId="1ECA3262" w14:textId="77777777" w:rsidR="000B3FB5" w:rsidRDefault="000B3FB5" w:rsidP="000B3FB5">
            <w:pPr>
              <w:tabs>
                <w:tab w:val="left" w:pos="1320"/>
              </w:tabs>
              <w:rPr>
                <w:rFonts w:cstheme="minorHAnsi"/>
                <w:sz w:val="20"/>
                <w:szCs w:val="20"/>
              </w:rPr>
            </w:pPr>
          </w:p>
          <w:p w14:paraId="2B0E5733" w14:textId="5F20F046" w:rsidR="000B3FB5" w:rsidRPr="000B3FB5" w:rsidRDefault="000B3FB5" w:rsidP="000B3FB5">
            <w:pPr>
              <w:tabs>
                <w:tab w:val="left" w:pos="1320"/>
              </w:tabs>
              <w:rPr>
                <w:rFonts w:cstheme="minorHAnsi"/>
                <w:sz w:val="20"/>
                <w:szCs w:val="20"/>
              </w:rPr>
            </w:pPr>
            <w:r w:rsidRPr="0006761D">
              <w:rPr>
                <w:sz w:val="20"/>
                <w:szCs w:val="20"/>
              </w:rPr>
              <w:t>Throughout KS1, pupils learn about Christianity and Judaism. Pupils should build up their knowledge and understanding of religions and worldviews, recognising their local, national and global contexts. They should be introduced to subject specific vocabulary. They should be encouraged to be curious and to ask questions about religion, belief, values and human life. Pupils should learn to express their own ideas in response to the material they engage with.</w:t>
            </w:r>
          </w:p>
        </w:tc>
        <w:tc>
          <w:tcPr>
            <w:tcW w:w="3600" w:type="dxa"/>
          </w:tcPr>
          <w:p w14:paraId="60340416" w14:textId="0769B45C" w:rsidR="00AE5666" w:rsidRDefault="00AE5666" w:rsidP="00E220BD">
            <w:pPr>
              <w:tabs>
                <w:tab w:val="left" w:pos="1320"/>
              </w:tabs>
              <w:rPr>
                <w:rFonts w:cstheme="minorHAnsi"/>
                <w:b/>
                <w:sz w:val="20"/>
                <w:szCs w:val="20"/>
              </w:rPr>
            </w:pPr>
            <w:r w:rsidRPr="00171DB6">
              <w:rPr>
                <w:rFonts w:cstheme="minorHAnsi"/>
                <w:b/>
                <w:sz w:val="20"/>
                <w:szCs w:val="20"/>
              </w:rPr>
              <w:t>Autumn 1:</w:t>
            </w:r>
          </w:p>
          <w:p w14:paraId="3D5A7AD1" w14:textId="2B416B28" w:rsidR="00270E54" w:rsidRPr="007932AA" w:rsidRDefault="00B87F24" w:rsidP="00270E54">
            <w:pPr>
              <w:tabs>
                <w:tab w:val="left" w:pos="1320"/>
              </w:tabs>
              <w:rPr>
                <w:b/>
                <w:bCs/>
              </w:rPr>
            </w:pPr>
            <w:r w:rsidRPr="007932AA">
              <w:rPr>
                <w:b/>
                <w:bCs/>
              </w:rPr>
              <w:t>How and why do Christians care for others?</w:t>
            </w:r>
          </w:p>
          <w:p w14:paraId="2082B881" w14:textId="77777777" w:rsidR="007932AA" w:rsidRDefault="007932AA" w:rsidP="00270E54">
            <w:pPr>
              <w:tabs>
                <w:tab w:val="left" w:pos="1320"/>
              </w:tabs>
            </w:pPr>
            <w:r>
              <w:t xml:space="preserve">To identify how people care for each other and suggest people who care for us. </w:t>
            </w:r>
          </w:p>
          <w:p w14:paraId="0A471A2C" w14:textId="77777777" w:rsidR="007932AA" w:rsidRDefault="007932AA" w:rsidP="00270E54">
            <w:pPr>
              <w:tabs>
                <w:tab w:val="left" w:pos="1320"/>
              </w:tabs>
            </w:pPr>
            <w:r>
              <w:t xml:space="preserve">To demonstrate familiarity with some key value such as love, care and forgiveness which influence how Christians live their lives. </w:t>
            </w:r>
          </w:p>
          <w:p w14:paraId="5031D530" w14:textId="77777777" w:rsidR="007932AA" w:rsidRDefault="007932AA" w:rsidP="00270E54">
            <w:pPr>
              <w:tabs>
                <w:tab w:val="left" w:pos="1320"/>
              </w:tabs>
            </w:pPr>
            <w:r>
              <w:t xml:space="preserve">To explain the religious meaning of a story. </w:t>
            </w:r>
          </w:p>
          <w:p w14:paraId="182EC849" w14:textId="77777777" w:rsidR="007932AA" w:rsidRDefault="007932AA" w:rsidP="00270E54">
            <w:pPr>
              <w:tabs>
                <w:tab w:val="left" w:pos="1320"/>
              </w:tabs>
            </w:pPr>
            <w:r>
              <w:t xml:space="preserve">To recognise that Christians try to follow Jesus’ example. </w:t>
            </w:r>
          </w:p>
          <w:p w14:paraId="35720F62" w14:textId="77777777" w:rsidR="007932AA" w:rsidRDefault="007932AA" w:rsidP="00270E54">
            <w:pPr>
              <w:tabs>
                <w:tab w:val="left" w:pos="1320"/>
              </w:tabs>
            </w:pPr>
            <w:r>
              <w:t xml:space="preserve">To understand how Christians apply the teachings of Jesus in practical situations. </w:t>
            </w:r>
          </w:p>
          <w:p w14:paraId="07B8AA09" w14:textId="55C659DB" w:rsidR="007932AA" w:rsidRDefault="007932AA" w:rsidP="00270E54">
            <w:pPr>
              <w:tabs>
                <w:tab w:val="left" w:pos="1320"/>
              </w:tabs>
            </w:pPr>
            <w:r>
              <w:t>To give examples of ways in which Christians help others.</w:t>
            </w:r>
          </w:p>
          <w:p w14:paraId="432908ED" w14:textId="77777777" w:rsidR="007932AA" w:rsidRDefault="007932AA" w:rsidP="00270E54">
            <w:pPr>
              <w:tabs>
                <w:tab w:val="left" w:pos="1320"/>
              </w:tabs>
            </w:pPr>
          </w:p>
          <w:p w14:paraId="12D430DA" w14:textId="21679639" w:rsidR="003B3279" w:rsidRDefault="003B3279" w:rsidP="00E220BD">
            <w:pPr>
              <w:tabs>
                <w:tab w:val="left" w:pos="1320"/>
              </w:tabs>
              <w:rPr>
                <w:rFonts w:cstheme="minorHAnsi"/>
                <w:b/>
                <w:sz w:val="20"/>
                <w:szCs w:val="20"/>
              </w:rPr>
            </w:pPr>
            <w:r>
              <w:rPr>
                <w:rFonts w:cstheme="minorHAnsi"/>
                <w:b/>
                <w:sz w:val="20"/>
                <w:szCs w:val="20"/>
              </w:rPr>
              <w:t>Autumn 2:</w:t>
            </w:r>
          </w:p>
          <w:p w14:paraId="1E499FC4" w14:textId="77777777" w:rsidR="007932AA" w:rsidRPr="007932AA" w:rsidRDefault="007932AA" w:rsidP="007932AA">
            <w:pPr>
              <w:tabs>
                <w:tab w:val="left" w:pos="1320"/>
              </w:tabs>
              <w:rPr>
                <w:rFonts w:cstheme="minorHAnsi"/>
                <w:b/>
                <w:bCs/>
                <w:sz w:val="20"/>
                <w:szCs w:val="20"/>
              </w:rPr>
            </w:pPr>
            <w:r w:rsidRPr="007932AA">
              <w:rPr>
                <w:b/>
                <w:bCs/>
              </w:rPr>
              <w:t>How and why do Jews celebrate Sukkot?</w:t>
            </w:r>
          </w:p>
          <w:p w14:paraId="6A8584CE" w14:textId="77777777" w:rsidR="007932AA" w:rsidRDefault="007932AA" w:rsidP="00E220BD">
            <w:pPr>
              <w:tabs>
                <w:tab w:val="left" w:pos="1320"/>
              </w:tabs>
            </w:pPr>
            <w:r>
              <w:t xml:space="preserve">To describe and respond thoughtfully to some aspects of special celebrations. </w:t>
            </w:r>
          </w:p>
          <w:p w14:paraId="29565260" w14:textId="77777777" w:rsidR="007932AA" w:rsidRDefault="007932AA" w:rsidP="00E220BD">
            <w:pPr>
              <w:tabs>
                <w:tab w:val="left" w:pos="1320"/>
              </w:tabs>
            </w:pPr>
            <w:r>
              <w:lastRenderedPageBreak/>
              <w:t xml:space="preserve">To recognise the way some key events in Jewish history are commemorated through festivals. </w:t>
            </w:r>
          </w:p>
          <w:p w14:paraId="1DFACDA5" w14:textId="57CA7FC1" w:rsidR="007932AA" w:rsidRDefault="007932AA" w:rsidP="00E220BD">
            <w:pPr>
              <w:tabs>
                <w:tab w:val="left" w:pos="1320"/>
              </w:tabs>
            </w:pPr>
            <w:r>
              <w:t>To be familiar with some key events in Jewish history</w:t>
            </w:r>
            <w:r>
              <w:t>.</w:t>
            </w:r>
          </w:p>
          <w:p w14:paraId="0E93E343" w14:textId="77777777" w:rsidR="007932AA" w:rsidRDefault="007932AA" w:rsidP="00E220BD">
            <w:pPr>
              <w:tabs>
                <w:tab w:val="left" w:pos="1320"/>
              </w:tabs>
              <w:rPr>
                <w:rFonts w:cstheme="minorHAnsi"/>
                <w:b/>
                <w:sz w:val="20"/>
                <w:szCs w:val="20"/>
              </w:rPr>
            </w:pPr>
          </w:p>
          <w:p w14:paraId="501728C3" w14:textId="77777777" w:rsidR="003B3279" w:rsidRDefault="00B87F24" w:rsidP="00E220BD">
            <w:pPr>
              <w:tabs>
                <w:tab w:val="left" w:pos="1320"/>
              </w:tabs>
              <w:rPr>
                <w:b/>
                <w:bCs/>
              </w:rPr>
            </w:pPr>
            <w:r w:rsidRPr="007932AA">
              <w:rPr>
                <w:b/>
                <w:bCs/>
              </w:rPr>
              <w:t>How and why is Christmas a festival of light?</w:t>
            </w:r>
          </w:p>
          <w:p w14:paraId="13C4BE6F" w14:textId="77777777" w:rsidR="007932AA" w:rsidRDefault="007932AA" w:rsidP="00E220BD">
            <w:pPr>
              <w:tabs>
                <w:tab w:val="left" w:pos="1320"/>
              </w:tabs>
            </w:pPr>
            <w:r>
              <w:t>To reflect on why Christmas is a special time</w:t>
            </w:r>
            <w:r>
              <w:t>.</w:t>
            </w:r>
          </w:p>
          <w:p w14:paraId="22AF6D51" w14:textId="77777777" w:rsidR="007932AA" w:rsidRDefault="007932AA" w:rsidP="00E220BD">
            <w:pPr>
              <w:tabs>
                <w:tab w:val="left" w:pos="1320"/>
              </w:tabs>
            </w:pPr>
            <w:r>
              <w:t>To identify symbols of light in the Christmas story</w:t>
            </w:r>
            <w:r>
              <w:t>.</w:t>
            </w:r>
          </w:p>
          <w:p w14:paraId="6D64CDAF" w14:textId="7FF986A5" w:rsidR="007932AA" w:rsidRPr="007932AA" w:rsidRDefault="007932AA" w:rsidP="00E220BD">
            <w:pPr>
              <w:tabs>
                <w:tab w:val="left" w:pos="1320"/>
              </w:tabs>
              <w:rPr>
                <w:rFonts w:cstheme="minorHAnsi"/>
                <w:b/>
                <w:bCs/>
                <w:sz w:val="20"/>
                <w:szCs w:val="20"/>
              </w:rPr>
            </w:pPr>
            <w:r>
              <w:t>To retell what happens at a religious service and begin to think about some of the symbolism.</w:t>
            </w:r>
          </w:p>
        </w:tc>
        <w:tc>
          <w:tcPr>
            <w:tcW w:w="3555" w:type="dxa"/>
          </w:tcPr>
          <w:p w14:paraId="4F339AB9" w14:textId="279376B3" w:rsidR="00AE5666" w:rsidRDefault="00AE5666" w:rsidP="00AE5666">
            <w:pPr>
              <w:tabs>
                <w:tab w:val="left" w:pos="1320"/>
              </w:tabs>
              <w:rPr>
                <w:rFonts w:cstheme="minorHAnsi"/>
                <w:b/>
                <w:sz w:val="20"/>
                <w:szCs w:val="20"/>
              </w:rPr>
            </w:pPr>
            <w:r w:rsidRPr="00171DB6">
              <w:rPr>
                <w:rFonts w:cstheme="minorHAnsi"/>
                <w:b/>
                <w:sz w:val="20"/>
                <w:szCs w:val="20"/>
              </w:rPr>
              <w:lastRenderedPageBreak/>
              <w:t>Spring 1:</w:t>
            </w:r>
          </w:p>
          <w:p w14:paraId="32EACF30" w14:textId="3F017C31" w:rsidR="00635BAC" w:rsidRDefault="00B87F24" w:rsidP="00AE5666">
            <w:pPr>
              <w:tabs>
                <w:tab w:val="left" w:pos="1320"/>
              </w:tabs>
              <w:rPr>
                <w:b/>
                <w:bCs/>
              </w:rPr>
            </w:pPr>
            <w:r w:rsidRPr="007932AA">
              <w:rPr>
                <w:b/>
                <w:bCs/>
              </w:rPr>
              <w:t>Why is Moses important to Jews?</w:t>
            </w:r>
          </w:p>
          <w:p w14:paraId="6F41A773" w14:textId="77777777" w:rsidR="000B3FB5" w:rsidRDefault="007932AA" w:rsidP="00AE5666">
            <w:pPr>
              <w:tabs>
                <w:tab w:val="left" w:pos="1320"/>
              </w:tabs>
            </w:pPr>
            <w:r>
              <w:t xml:space="preserve">To develop knowledge of Moses as one of the key figures in Judaism. </w:t>
            </w:r>
          </w:p>
          <w:p w14:paraId="02F98FE1" w14:textId="77777777" w:rsidR="000B3FB5" w:rsidRDefault="007932AA" w:rsidP="00AE5666">
            <w:pPr>
              <w:tabs>
                <w:tab w:val="left" w:pos="1320"/>
              </w:tabs>
            </w:pPr>
            <w:r>
              <w:t xml:space="preserve">To learn how Moses was chosen to be a leader of the Jews. </w:t>
            </w:r>
          </w:p>
          <w:p w14:paraId="24B9F142" w14:textId="77777777" w:rsidR="000B3FB5" w:rsidRDefault="007932AA" w:rsidP="00AE5666">
            <w:pPr>
              <w:tabs>
                <w:tab w:val="left" w:pos="1320"/>
              </w:tabs>
            </w:pPr>
            <w:r>
              <w:t xml:space="preserve">To become familiar with aspects and events of Moses’ life. </w:t>
            </w:r>
          </w:p>
          <w:p w14:paraId="3E0929DE" w14:textId="77777777" w:rsidR="000B3FB5" w:rsidRDefault="007932AA" w:rsidP="00AE5666">
            <w:pPr>
              <w:tabs>
                <w:tab w:val="left" w:pos="1320"/>
              </w:tabs>
            </w:pPr>
            <w:r>
              <w:t xml:space="preserve">To recognise the Torah as a Holy book for Jews. </w:t>
            </w:r>
          </w:p>
          <w:p w14:paraId="37062D62" w14:textId="0C694859" w:rsidR="007932AA" w:rsidRPr="007932AA" w:rsidRDefault="007932AA" w:rsidP="00AE5666">
            <w:pPr>
              <w:tabs>
                <w:tab w:val="left" w:pos="1320"/>
              </w:tabs>
              <w:rPr>
                <w:rFonts w:cstheme="minorHAnsi"/>
                <w:b/>
                <w:bCs/>
                <w:sz w:val="20"/>
                <w:szCs w:val="20"/>
              </w:rPr>
            </w:pPr>
            <w:r>
              <w:t>To understand that the Torah teaches Jews how God wants them to live.</w:t>
            </w:r>
          </w:p>
          <w:p w14:paraId="675AECDF" w14:textId="7BAB1FE1" w:rsidR="00AE5666" w:rsidRDefault="00AE5666" w:rsidP="00AE5666">
            <w:pPr>
              <w:tabs>
                <w:tab w:val="left" w:pos="1320"/>
              </w:tabs>
              <w:rPr>
                <w:rFonts w:cstheme="minorHAnsi"/>
                <w:b/>
                <w:sz w:val="20"/>
                <w:szCs w:val="20"/>
              </w:rPr>
            </w:pPr>
            <w:r w:rsidRPr="00171DB6">
              <w:rPr>
                <w:rFonts w:cstheme="minorHAnsi"/>
                <w:b/>
                <w:sz w:val="20"/>
                <w:szCs w:val="20"/>
              </w:rPr>
              <w:t>Spring 2:</w:t>
            </w:r>
          </w:p>
          <w:p w14:paraId="3AA57D44" w14:textId="0097F195" w:rsidR="003D2133" w:rsidRDefault="00B87F24" w:rsidP="00B87F24">
            <w:pPr>
              <w:tabs>
                <w:tab w:val="left" w:pos="1320"/>
              </w:tabs>
              <w:rPr>
                <w:b/>
                <w:bCs/>
              </w:rPr>
            </w:pPr>
            <w:r w:rsidRPr="000B3FB5">
              <w:rPr>
                <w:b/>
                <w:bCs/>
              </w:rPr>
              <w:t>Why is the Bible special for Christians?</w:t>
            </w:r>
          </w:p>
          <w:p w14:paraId="1A44B0E5" w14:textId="77777777" w:rsidR="000B3FB5" w:rsidRDefault="000B3FB5" w:rsidP="00B87F24">
            <w:pPr>
              <w:tabs>
                <w:tab w:val="left" w:pos="1320"/>
              </w:tabs>
            </w:pPr>
            <w:r>
              <w:t xml:space="preserve">To be aware of the Bible as a special book for Christians. </w:t>
            </w:r>
          </w:p>
          <w:p w14:paraId="010D3FB2" w14:textId="77777777" w:rsidR="000B3FB5" w:rsidRDefault="000B3FB5" w:rsidP="00B87F24">
            <w:pPr>
              <w:tabs>
                <w:tab w:val="left" w:pos="1320"/>
              </w:tabs>
            </w:pPr>
            <w:r>
              <w:t xml:space="preserve">To identify that the Bible is used by Christians in their life and worship. To understand that religious ideas, beliefs and feelings can be expressed through the Bible. </w:t>
            </w:r>
          </w:p>
          <w:p w14:paraId="601BA2FD" w14:textId="1DCA9D9D" w:rsidR="000B3FB5" w:rsidRPr="000B3FB5" w:rsidRDefault="000B3FB5" w:rsidP="00B87F24">
            <w:pPr>
              <w:tabs>
                <w:tab w:val="left" w:pos="1320"/>
              </w:tabs>
              <w:rPr>
                <w:b/>
                <w:bCs/>
              </w:rPr>
            </w:pPr>
            <w:r>
              <w:t>To identify the significance of special texts both to themselves and to Christians.</w:t>
            </w:r>
          </w:p>
          <w:p w14:paraId="69CC2D4E" w14:textId="77777777" w:rsidR="00B87F24" w:rsidRDefault="00B87F24" w:rsidP="00B87F24">
            <w:pPr>
              <w:tabs>
                <w:tab w:val="left" w:pos="1320"/>
              </w:tabs>
              <w:rPr>
                <w:b/>
                <w:bCs/>
              </w:rPr>
            </w:pPr>
            <w:r w:rsidRPr="000B3FB5">
              <w:rPr>
                <w:b/>
                <w:bCs/>
              </w:rPr>
              <w:t>How do Christians celebrate Easter?</w:t>
            </w:r>
          </w:p>
          <w:p w14:paraId="579F70D3" w14:textId="77777777" w:rsidR="000B3FB5" w:rsidRDefault="000B3FB5" w:rsidP="00B87F24">
            <w:pPr>
              <w:tabs>
                <w:tab w:val="left" w:pos="1320"/>
              </w:tabs>
            </w:pPr>
            <w:r>
              <w:lastRenderedPageBreak/>
              <w:t xml:space="preserve">To know the Easter story and begin to realise its significance for Christians. </w:t>
            </w:r>
          </w:p>
          <w:p w14:paraId="2A5FE89F" w14:textId="77777777" w:rsidR="000B3FB5" w:rsidRDefault="000B3FB5" w:rsidP="00B87F24">
            <w:pPr>
              <w:tabs>
                <w:tab w:val="left" w:pos="1320"/>
              </w:tabs>
            </w:pPr>
            <w:r>
              <w:t xml:space="preserve">To begin to identify and understand the symbolism of particular items. </w:t>
            </w:r>
          </w:p>
          <w:p w14:paraId="54A2AF94" w14:textId="77777777" w:rsidR="000B3FB5" w:rsidRDefault="000B3FB5" w:rsidP="00B87F24">
            <w:pPr>
              <w:tabs>
                <w:tab w:val="left" w:pos="1320"/>
              </w:tabs>
            </w:pPr>
            <w:r>
              <w:t xml:space="preserve">To identify ways in which Christians celebrate Easter. </w:t>
            </w:r>
          </w:p>
          <w:p w14:paraId="35FB029D" w14:textId="136995C0" w:rsidR="000B3FB5" w:rsidRPr="003D2133" w:rsidRDefault="000B3FB5" w:rsidP="00B87F24">
            <w:pPr>
              <w:tabs>
                <w:tab w:val="left" w:pos="1320"/>
              </w:tabs>
              <w:rPr>
                <w:rFonts w:cstheme="minorHAnsi"/>
                <w:sz w:val="20"/>
                <w:szCs w:val="20"/>
              </w:rPr>
            </w:pPr>
            <w:r>
              <w:t>To compare and contrast the church on Good Friday and Easter Sunday and recognise the significance of Easter Sunday.</w:t>
            </w:r>
          </w:p>
        </w:tc>
        <w:tc>
          <w:tcPr>
            <w:tcW w:w="3397" w:type="dxa"/>
          </w:tcPr>
          <w:p w14:paraId="79A021D7" w14:textId="65E39AAB" w:rsidR="00AE5666" w:rsidRDefault="00AE5666" w:rsidP="00AE5666">
            <w:pPr>
              <w:tabs>
                <w:tab w:val="left" w:pos="1320"/>
              </w:tabs>
              <w:rPr>
                <w:rFonts w:cstheme="minorHAnsi"/>
                <w:b/>
                <w:sz w:val="20"/>
                <w:szCs w:val="20"/>
              </w:rPr>
            </w:pPr>
            <w:r w:rsidRPr="00171DB6">
              <w:rPr>
                <w:rFonts w:cstheme="minorHAnsi"/>
                <w:b/>
                <w:sz w:val="20"/>
                <w:szCs w:val="20"/>
              </w:rPr>
              <w:lastRenderedPageBreak/>
              <w:t>Summer 1:</w:t>
            </w:r>
          </w:p>
          <w:p w14:paraId="67B1727A" w14:textId="0036AFE3" w:rsidR="00635BAC" w:rsidRDefault="00B87F24" w:rsidP="00AE5666">
            <w:pPr>
              <w:tabs>
                <w:tab w:val="left" w:pos="1320"/>
              </w:tabs>
              <w:rPr>
                <w:b/>
                <w:bCs/>
              </w:rPr>
            </w:pPr>
            <w:r w:rsidRPr="000B3FB5">
              <w:rPr>
                <w:b/>
                <w:bCs/>
              </w:rPr>
              <w:t>What can we learn from visiting a church?</w:t>
            </w:r>
          </w:p>
          <w:p w14:paraId="18B2C6D0" w14:textId="77CEA2B7" w:rsidR="000B3FB5" w:rsidRDefault="000B3FB5" w:rsidP="00AE5666">
            <w:pPr>
              <w:tabs>
                <w:tab w:val="left" w:pos="1320"/>
              </w:tabs>
            </w:pPr>
            <w:r>
              <w:t>To identify the main features of a church</w:t>
            </w:r>
            <w:r>
              <w:t xml:space="preserve"> and think about why they are important.</w:t>
            </w:r>
          </w:p>
          <w:p w14:paraId="540B42CA" w14:textId="77777777" w:rsidR="000B3FB5" w:rsidRDefault="000B3FB5" w:rsidP="00AE5666">
            <w:pPr>
              <w:tabs>
                <w:tab w:val="left" w:pos="1320"/>
              </w:tabs>
            </w:pPr>
            <w:r>
              <w:t xml:space="preserve">To understand the need to show respect for other people and places of worship. </w:t>
            </w:r>
          </w:p>
          <w:p w14:paraId="4D065940" w14:textId="74BB647F" w:rsidR="000B3FB5" w:rsidRPr="000B3FB5" w:rsidRDefault="000B3FB5" w:rsidP="00AE5666">
            <w:pPr>
              <w:tabs>
                <w:tab w:val="left" w:pos="1320"/>
              </w:tabs>
              <w:rPr>
                <w:rFonts w:cstheme="minorHAnsi"/>
                <w:b/>
                <w:bCs/>
                <w:sz w:val="20"/>
                <w:szCs w:val="20"/>
              </w:rPr>
            </w:pPr>
            <w:r>
              <w:t>To begin to consider how and why people pray.</w:t>
            </w:r>
          </w:p>
          <w:p w14:paraId="7A3377E4" w14:textId="77777777" w:rsidR="00635BAC" w:rsidRDefault="00635BAC" w:rsidP="00AE5666">
            <w:pPr>
              <w:tabs>
                <w:tab w:val="left" w:pos="1320"/>
              </w:tabs>
              <w:rPr>
                <w:rFonts w:cstheme="minorHAnsi"/>
                <w:b/>
                <w:sz w:val="20"/>
                <w:szCs w:val="20"/>
              </w:rPr>
            </w:pPr>
          </w:p>
          <w:p w14:paraId="24A8C4B5" w14:textId="34DA8A8D" w:rsidR="00AE5666" w:rsidRDefault="00AE5666" w:rsidP="00AE5666">
            <w:pPr>
              <w:tabs>
                <w:tab w:val="left" w:pos="1320"/>
              </w:tabs>
              <w:rPr>
                <w:rFonts w:cstheme="minorHAnsi"/>
                <w:b/>
                <w:sz w:val="20"/>
                <w:szCs w:val="20"/>
              </w:rPr>
            </w:pPr>
            <w:r w:rsidRPr="00171DB6">
              <w:rPr>
                <w:rFonts w:cstheme="minorHAnsi"/>
                <w:b/>
                <w:sz w:val="20"/>
                <w:szCs w:val="20"/>
              </w:rPr>
              <w:t>Summer 2:</w:t>
            </w:r>
          </w:p>
          <w:p w14:paraId="3F02078F" w14:textId="7A79D79A" w:rsidR="00635BAC" w:rsidRPr="000B3FB5" w:rsidRDefault="00B87F24" w:rsidP="00AE5666">
            <w:pPr>
              <w:tabs>
                <w:tab w:val="left" w:pos="1320"/>
              </w:tabs>
              <w:rPr>
                <w:rFonts w:cstheme="minorHAnsi"/>
                <w:b/>
                <w:bCs/>
                <w:sz w:val="20"/>
                <w:szCs w:val="20"/>
              </w:rPr>
            </w:pPr>
            <w:r w:rsidRPr="000B3FB5">
              <w:rPr>
                <w:b/>
                <w:bCs/>
              </w:rPr>
              <w:t>What can we learn from the story of a saint?</w:t>
            </w:r>
          </w:p>
          <w:p w14:paraId="562540DC" w14:textId="77777777" w:rsidR="000B3FB5" w:rsidRDefault="000B3FB5" w:rsidP="00635BAC">
            <w:pPr>
              <w:tabs>
                <w:tab w:val="left" w:pos="1320"/>
              </w:tabs>
            </w:pPr>
            <w:r>
              <w:t xml:space="preserve">To understand the impact of religious faith on a person. </w:t>
            </w:r>
          </w:p>
          <w:p w14:paraId="2D720F19" w14:textId="77777777" w:rsidR="000B3FB5" w:rsidRDefault="000B3FB5" w:rsidP="00635BAC">
            <w:pPr>
              <w:tabs>
                <w:tab w:val="left" w:pos="1320"/>
              </w:tabs>
            </w:pPr>
            <w:r>
              <w:t xml:space="preserve">To explore how the way he/she lived showed faith in God. </w:t>
            </w:r>
          </w:p>
          <w:p w14:paraId="7962C5AF" w14:textId="77777777" w:rsidR="000B3FB5" w:rsidRDefault="000B3FB5" w:rsidP="00635BAC">
            <w:pPr>
              <w:tabs>
                <w:tab w:val="left" w:pos="1320"/>
              </w:tabs>
            </w:pPr>
            <w:r>
              <w:t xml:space="preserve">To understand how the faith of the person affected / still affects the lives of other people. </w:t>
            </w:r>
          </w:p>
          <w:p w14:paraId="55D64DDA" w14:textId="5D46B0DA" w:rsidR="00AE5666" w:rsidRPr="00171DB6" w:rsidRDefault="00AE5666" w:rsidP="00635BAC">
            <w:pPr>
              <w:tabs>
                <w:tab w:val="left" w:pos="1320"/>
              </w:tabs>
              <w:rPr>
                <w:rFonts w:cstheme="minorHAnsi"/>
                <w:sz w:val="20"/>
                <w:szCs w:val="20"/>
              </w:rPr>
            </w:pPr>
          </w:p>
        </w:tc>
      </w:tr>
    </w:tbl>
    <w:p w14:paraId="4F1FC686"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0B3FB5"/>
    <w:rsid w:val="00171DB6"/>
    <w:rsid w:val="002061A1"/>
    <w:rsid w:val="002070B4"/>
    <w:rsid w:val="00270E54"/>
    <w:rsid w:val="003B3279"/>
    <w:rsid w:val="003D2133"/>
    <w:rsid w:val="004A34B3"/>
    <w:rsid w:val="005134E7"/>
    <w:rsid w:val="00635BAC"/>
    <w:rsid w:val="006A0017"/>
    <w:rsid w:val="007932AA"/>
    <w:rsid w:val="008B796D"/>
    <w:rsid w:val="00AE5666"/>
    <w:rsid w:val="00B87F24"/>
    <w:rsid w:val="00CB0364"/>
    <w:rsid w:val="00E220BD"/>
    <w:rsid w:val="00E35A81"/>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3</cp:revision>
  <dcterms:created xsi:type="dcterms:W3CDTF">2024-10-23T14:50:00Z</dcterms:created>
  <dcterms:modified xsi:type="dcterms:W3CDTF">2024-11-01T15:00:00Z</dcterms:modified>
</cp:coreProperties>
</file>